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2970"/>
        <w:gridCol w:w="1236"/>
        <w:gridCol w:w="3186"/>
      </w:tblGrid>
      <w:tr w:rsidR="006B2F21" w:rsidTr="00C30718">
        <w:trPr>
          <w:trHeight w:val="1272"/>
        </w:trPr>
        <w:tc>
          <w:tcPr>
            <w:tcW w:w="2978" w:type="dxa"/>
            <w:tcBorders>
              <w:bottom w:val="single" w:sz="4" w:space="0" w:color="auto"/>
            </w:tcBorders>
          </w:tcPr>
          <w:p w:rsidR="006B2F21" w:rsidRDefault="000B1686" w:rsidP="00C30718">
            <w:pPr>
              <w:jc w:val="both"/>
            </w:pPr>
            <w:r>
              <w:rPr>
                <w:noProof/>
                <w:lang w:eastAsia="it-IT"/>
              </w:rPr>
              <w:drawing>
                <wp:inline distT="0" distB="0" distL="0" distR="0" wp14:anchorId="7CC3C73D" wp14:editId="7DBF6C23">
                  <wp:extent cx="1628206" cy="426720"/>
                  <wp:effectExtent l="0" t="0" r="0" b="0"/>
                  <wp:docPr id="2" name="Immagine 2" descr="http://www.unioncamere.gov.it/images/logo_unioncamer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unioncamere.gov.it/images/logo_unioncamer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206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1686" w:rsidRDefault="000B1686" w:rsidP="000B1686">
            <w:pPr>
              <w:jc w:val="both"/>
            </w:pPr>
          </w:p>
          <w:p w:rsidR="000B1686" w:rsidRDefault="000B1686" w:rsidP="000B1686">
            <w:pPr>
              <w:jc w:val="center"/>
            </w:pPr>
          </w:p>
        </w:tc>
        <w:tc>
          <w:tcPr>
            <w:tcW w:w="2970" w:type="dxa"/>
          </w:tcPr>
          <w:p w:rsidR="007D3A60" w:rsidRDefault="007D3A60"/>
          <w:p w:rsidR="006B2F21" w:rsidRDefault="0086030D">
            <w:r>
              <w:rPr>
                <w:rFonts w:ascii="Times New Roman"/>
                <w:noProof/>
                <w:position w:val="12"/>
                <w:sz w:val="20"/>
                <w:lang w:eastAsia="it-IT"/>
              </w:rPr>
              <w:drawing>
                <wp:inline distT="0" distB="0" distL="0" distR="0" wp14:anchorId="33A47A05" wp14:editId="47E9DCAB">
                  <wp:extent cx="1684020" cy="455877"/>
                  <wp:effectExtent l="0" t="0" r="0" b="1905"/>
                  <wp:docPr id="8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825" cy="455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6" w:type="dxa"/>
          </w:tcPr>
          <w:p w:rsidR="006B2F21" w:rsidRDefault="007D3A60" w:rsidP="007D3A6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71C37791" wp14:editId="72CEE1A5">
                  <wp:extent cx="466084" cy="838200"/>
                  <wp:effectExtent l="0" t="0" r="0" b="0"/>
                  <wp:docPr id="1" name="Immagine 1" descr="Z:\IsFores\Doc condivisi\LOGHI\logo isfores 600 dp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IsFores\Doc condivisi\LOGHI\logo isfores 600 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295" cy="84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6" w:type="dxa"/>
          </w:tcPr>
          <w:p w:rsidR="007D3A60" w:rsidRDefault="007D3A60"/>
          <w:p w:rsidR="006B2F21" w:rsidRDefault="0086030D">
            <w:r>
              <w:rPr>
                <w:rFonts w:ascii="Times New Roman"/>
                <w:noProof/>
                <w:position w:val="26"/>
                <w:sz w:val="20"/>
                <w:lang w:eastAsia="it-IT"/>
              </w:rPr>
              <w:drawing>
                <wp:inline distT="0" distB="0" distL="0" distR="0" wp14:anchorId="05B36D68" wp14:editId="4F78E900">
                  <wp:extent cx="1882140" cy="344959"/>
                  <wp:effectExtent l="0" t="0" r="3810" b="0"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6765" cy="345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02C3E" w:rsidRDefault="00102C3E" w:rsidP="0086030D">
      <w:pPr>
        <w:spacing w:before="30" w:after="0" w:line="240" w:lineRule="auto"/>
        <w:ind w:left="829" w:right="1094"/>
        <w:jc w:val="center"/>
        <w:rPr>
          <w:rFonts w:ascii="Times New Roman"/>
          <w:color w:val="0070C0"/>
          <w:spacing w:val="26"/>
          <w:sz w:val="24"/>
          <w:szCs w:val="24"/>
        </w:rPr>
      </w:pPr>
    </w:p>
    <w:p w:rsidR="0086030D" w:rsidRPr="00945B59" w:rsidRDefault="0086030D" w:rsidP="0086030D">
      <w:pPr>
        <w:spacing w:before="30" w:after="0" w:line="240" w:lineRule="auto"/>
        <w:ind w:left="829" w:right="1094"/>
        <w:jc w:val="center"/>
        <w:rPr>
          <w:rFonts w:ascii="Times New Roman"/>
          <w:color w:val="0070C0"/>
          <w:spacing w:val="26"/>
          <w:sz w:val="28"/>
          <w:szCs w:val="28"/>
        </w:rPr>
      </w:pPr>
      <w:r w:rsidRPr="00945B59">
        <w:rPr>
          <w:rFonts w:ascii="Times New Roman"/>
          <w:color w:val="0070C0"/>
          <w:spacing w:val="26"/>
          <w:sz w:val="28"/>
          <w:szCs w:val="28"/>
        </w:rPr>
        <w:t xml:space="preserve">Fondo di Perequazione 2015-2016 </w:t>
      </w:r>
    </w:p>
    <w:p w:rsidR="0086030D" w:rsidRPr="00465508" w:rsidRDefault="00945B59" w:rsidP="003955EF">
      <w:pPr>
        <w:spacing w:after="0" w:line="240" w:lineRule="auto"/>
        <w:jc w:val="center"/>
        <w:rPr>
          <w:color w:val="0070C0"/>
          <w:sz w:val="24"/>
          <w:szCs w:val="24"/>
        </w:rPr>
      </w:pPr>
      <w:r w:rsidRPr="00465508">
        <w:rPr>
          <w:color w:val="0070C0"/>
          <w:sz w:val="24"/>
          <w:szCs w:val="24"/>
        </w:rPr>
        <w:t xml:space="preserve">“ </w:t>
      </w:r>
      <w:r w:rsidR="0086030D" w:rsidRPr="00465508">
        <w:rPr>
          <w:color w:val="0070C0"/>
          <w:sz w:val="24"/>
          <w:szCs w:val="24"/>
        </w:rPr>
        <w:t>Potenziamento e diffusione presso le imprese delle attività di E-</w:t>
      </w:r>
      <w:proofErr w:type="spellStart"/>
      <w:r w:rsidR="0086030D" w:rsidRPr="00465508">
        <w:rPr>
          <w:color w:val="0070C0"/>
          <w:sz w:val="24"/>
          <w:szCs w:val="24"/>
        </w:rPr>
        <w:t>Government</w:t>
      </w:r>
      <w:proofErr w:type="spellEnd"/>
      <w:r w:rsidR="0086030D" w:rsidRPr="00465508">
        <w:rPr>
          <w:color w:val="0070C0"/>
          <w:sz w:val="24"/>
          <w:szCs w:val="24"/>
        </w:rPr>
        <w:t xml:space="preserve"> delle Camere di Commercio</w:t>
      </w:r>
      <w:r w:rsidRPr="00465508">
        <w:rPr>
          <w:color w:val="0070C0"/>
          <w:sz w:val="24"/>
          <w:szCs w:val="24"/>
        </w:rPr>
        <w:t xml:space="preserve"> “</w:t>
      </w:r>
    </w:p>
    <w:p w:rsidR="003955EF" w:rsidRPr="00465508" w:rsidRDefault="003955EF" w:rsidP="003955EF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425EED" w:rsidRPr="003D4C1F" w:rsidRDefault="003F1AFE" w:rsidP="003D4C1F">
      <w:pPr>
        <w:spacing w:line="240" w:lineRule="auto"/>
        <w:jc w:val="both"/>
        <w:rPr>
          <w:rFonts w:cs="Times New Roman"/>
          <w:color w:val="FF0000"/>
          <w:sz w:val="40"/>
          <w:szCs w:val="40"/>
        </w:rPr>
      </w:pPr>
      <w:r w:rsidRPr="003D4C1F">
        <w:rPr>
          <w:rFonts w:cs="Times New Roman"/>
          <w:color w:val="FF0000"/>
          <w:sz w:val="40"/>
          <w:szCs w:val="40"/>
        </w:rPr>
        <w:t>“</w:t>
      </w:r>
      <w:r w:rsidR="00425EED" w:rsidRPr="003D4C1F">
        <w:rPr>
          <w:rFonts w:cs="Times New Roman"/>
          <w:color w:val="FF0000"/>
          <w:sz w:val="40"/>
          <w:szCs w:val="40"/>
        </w:rPr>
        <w:t xml:space="preserve">I vantaggi della fatturazione elettronica e dei libri </w:t>
      </w:r>
      <w:r w:rsidR="003D4C1F" w:rsidRPr="003D4C1F">
        <w:rPr>
          <w:rFonts w:cs="Times New Roman"/>
          <w:color w:val="FF0000"/>
          <w:sz w:val="40"/>
          <w:szCs w:val="40"/>
        </w:rPr>
        <w:t>digitali”</w:t>
      </w:r>
    </w:p>
    <w:p w:rsidR="00102C3E" w:rsidRPr="003D4C1F" w:rsidRDefault="007D7A05" w:rsidP="00102C3E">
      <w:pPr>
        <w:pStyle w:val="Titolo1"/>
        <w:spacing w:before="0"/>
        <w:ind w:left="828" w:right="1094"/>
        <w:jc w:val="center"/>
        <w:rPr>
          <w:rFonts w:asciiTheme="minorHAnsi" w:hAnsiTheme="minorHAnsi" w:cs="Georgia"/>
          <w:b w:val="0"/>
          <w:lang w:val="it-IT"/>
        </w:rPr>
      </w:pPr>
      <w:r w:rsidRPr="003D4C1F">
        <w:rPr>
          <w:rFonts w:asciiTheme="minorHAnsi" w:hAnsiTheme="minorHAnsi"/>
          <w:b w:val="0"/>
          <w:lang w:val="it-IT"/>
        </w:rPr>
        <w:t>6</w:t>
      </w:r>
      <w:r w:rsidR="00A42F00" w:rsidRPr="003D4C1F">
        <w:rPr>
          <w:rFonts w:asciiTheme="minorHAnsi" w:hAnsiTheme="minorHAnsi"/>
          <w:b w:val="0"/>
          <w:lang w:val="it-IT"/>
        </w:rPr>
        <w:t xml:space="preserve"> febbraio </w:t>
      </w:r>
      <w:r w:rsidR="00102C3E" w:rsidRPr="003D4C1F">
        <w:rPr>
          <w:rFonts w:asciiTheme="minorHAnsi" w:hAnsiTheme="minorHAnsi"/>
          <w:b w:val="0"/>
          <w:lang w:val="it-IT"/>
        </w:rPr>
        <w:t xml:space="preserve">2019      </w:t>
      </w:r>
      <w:r w:rsidR="00102C3E" w:rsidRPr="003D4C1F">
        <w:rPr>
          <w:rFonts w:asciiTheme="minorHAnsi" w:hAnsiTheme="minorHAnsi"/>
          <w:b w:val="0"/>
          <w:spacing w:val="-1"/>
          <w:lang w:val="it-IT"/>
        </w:rPr>
        <w:t>ore</w:t>
      </w:r>
      <w:r w:rsidR="00102C3E" w:rsidRPr="003D4C1F">
        <w:rPr>
          <w:rFonts w:asciiTheme="minorHAnsi" w:hAnsiTheme="minorHAnsi"/>
          <w:b w:val="0"/>
          <w:lang w:val="it-IT"/>
        </w:rPr>
        <w:t xml:space="preserve"> 09</w:t>
      </w:r>
      <w:r w:rsidR="00102C3E" w:rsidRPr="003D4C1F">
        <w:rPr>
          <w:rFonts w:asciiTheme="minorHAnsi" w:hAnsiTheme="minorHAnsi"/>
          <w:b w:val="0"/>
          <w:spacing w:val="-1"/>
          <w:lang w:val="it-IT"/>
        </w:rPr>
        <w:t>:30</w:t>
      </w:r>
      <w:r w:rsidR="00102C3E" w:rsidRPr="003D4C1F">
        <w:rPr>
          <w:rFonts w:asciiTheme="minorHAnsi" w:hAnsiTheme="minorHAnsi"/>
          <w:b w:val="0"/>
          <w:spacing w:val="-2"/>
          <w:lang w:val="it-IT"/>
        </w:rPr>
        <w:t xml:space="preserve"> </w:t>
      </w:r>
      <w:r w:rsidR="00102C3E" w:rsidRPr="003D4C1F">
        <w:rPr>
          <w:rFonts w:asciiTheme="minorHAnsi" w:hAnsiTheme="minorHAnsi"/>
          <w:b w:val="0"/>
          <w:lang w:val="it-IT"/>
        </w:rPr>
        <w:t xml:space="preserve">- </w:t>
      </w:r>
      <w:r w:rsidR="00102C3E" w:rsidRPr="003D4C1F">
        <w:rPr>
          <w:rFonts w:asciiTheme="minorHAnsi" w:hAnsiTheme="minorHAnsi"/>
          <w:b w:val="0"/>
          <w:spacing w:val="-1"/>
          <w:lang w:val="it-IT"/>
        </w:rPr>
        <w:t>12:30</w:t>
      </w:r>
    </w:p>
    <w:p w:rsidR="00517B7A" w:rsidRPr="003D4C1F" w:rsidRDefault="003D4C1F" w:rsidP="003D4C1F">
      <w:pPr>
        <w:spacing w:after="0" w:line="240" w:lineRule="auto"/>
        <w:ind w:right="1094"/>
        <w:jc w:val="center"/>
        <w:rPr>
          <w:rFonts w:eastAsia="Georgia" w:cs="Georgia"/>
          <w:sz w:val="28"/>
          <w:szCs w:val="28"/>
        </w:rPr>
      </w:pPr>
      <w:r>
        <w:rPr>
          <w:spacing w:val="-1"/>
          <w:sz w:val="28"/>
          <w:szCs w:val="28"/>
        </w:rPr>
        <w:t xml:space="preserve">         </w:t>
      </w:r>
      <w:r w:rsidR="00102C3E" w:rsidRPr="003D4C1F">
        <w:rPr>
          <w:spacing w:val="-1"/>
          <w:sz w:val="28"/>
          <w:szCs w:val="28"/>
        </w:rPr>
        <w:t>S</w:t>
      </w:r>
      <w:r w:rsidR="00056CEC" w:rsidRPr="003D4C1F">
        <w:rPr>
          <w:spacing w:val="-1"/>
          <w:sz w:val="28"/>
          <w:szCs w:val="28"/>
        </w:rPr>
        <w:t xml:space="preserve">ala Convegni </w:t>
      </w:r>
      <w:r w:rsidR="00425EED" w:rsidRPr="003D4C1F">
        <w:rPr>
          <w:spacing w:val="-1"/>
          <w:sz w:val="28"/>
          <w:szCs w:val="28"/>
        </w:rPr>
        <w:t>Camera</w:t>
      </w:r>
      <w:r w:rsidR="00425EED" w:rsidRPr="003D4C1F">
        <w:rPr>
          <w:spacing w:val="-11"/>
          <w:sz w:val="28"/>
          <w:szCs w:val="28"/>
        </w:rPr>
        <w:t xml:space="preserve"> </w:t>
      </w:r>
      <w:r w:rsidR="00425EED" w:rsidRPr="003D4C1F">
        <w:rPr>
          <w:spacing w:val="-1"/>
          <w:sz w:val="28"/>
          <w:szCs w:val="28"/>
        </w:rPr>
        <w:t>di</w:t>
      </w:r>
      <w:r w:rsidR="00425EED" w:rsidRPr="003D4C1F">
        <w:rPr>
          <w:spacing w:val="-13"/>
          <w:sz w:val="28"/>
          <w:szCs w:val="28"/>
        </w:rPr>
        <w:t xml:space="preserve"> </w:t>
      </w:r>
      <w:r w:rsidR="00425EED" w:rsidRPr="003D4C1F">
        <w:rPr>
          <w:spacing w:val="-1"/>
          <w:sz w:val="28"/>
          <w:szCs w:val="28"/>
        </w:rPr>
        <w:t>Commercio</w:t>
      </w:r>
      <w:r>
        <w:rPr>
          <w:spacing w:val="-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17B7A" w:rsidRPr="003D4C1F">
        <w:rPr>
          <w:sz w:val="28"/>
          <w:szCs w:val="28"/>
        </w:rPr>
        <w:t>Via Bastioni Carlo V , 6</w:t>
      </w:r>
      <w:r>
        <w:rPr>
          <w:sz w:val="28"/>
          <w:szCs w:val="28"/>
        </w:rPr>
        <w:t xml:space="preserve"> - Brindisi</w:t>
      </w:r>
    </w:p>
    <w:p w:rsidR="00425EED" w:rsidRDefault="00425EED" w:rsidP="003D4C1F">
      <w:pPr>
        <w:spacing w:after="0" w:line="240" w:lineRule="auto"/>
        <w:jc w:val="center"/>
        <w:rPr>
          <w:rFonts w:ascii="Georgia" w:eastAsia="Georgia" w:hAnsi="Georgia" w:cs="Georgia"/>
          <w:bCs/>
          <w:sz w:val="28"/>
          <w:szCs w:val="28"/>
        </w:rPr>
      </w:pPr>
    </w:p>
    <w:p w:rsidR="00465508" w:rsidRPr="00102C3E" w:rsidRDefault="00465508" w:rsidP="003D4C1F">
      <w:pPr>
        <w:spacing w:after="0" w:line="240" w:lineRule="auto"/>
        <w:jc w:val="center"/>
        <w:rPr>
          <w:rFonts w:ascii="Georgia" w:eastAsia="Georgia" w:hAnsi="Georgia" w:cs="Georgia"/>
          <w:bCs/>
          <w:sz w:val="28"/>
          <w:szCs w:val="28"/>
        </w:rPr>
      </w:pPr>
    </w:p>
    <w:p w:rsidR="00D7082F" w:rsidRPr="003D4C1F" w:rsidRDefault="003D4C1F" w:rsidP="003D4C1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both"/>
        <w:rPr>
          <w:rFonts w:asciiTheme="minorHAnsi" w:eastAsia="Georgia" w:hAnsiTheme="minorHAnsi"/>
          <w:b w:val="0"/>
          <w:i/>
          <w:color w:val="auto"/>
          <w:sz w:val="28"/>
          <w:szCs w:val="28"/>
        </w:rPr>
      </w:pPr>
      <w:r w:rsidRPr="003D4C1F">
        <w:rPr>
          <w:rFonts w:asciiTheme="minorHAnsi" w:eastAsia="Georgia" w:hAnsiTheme="minorHAnsi"/>
          <w:b w:val="0"/>
          <w:i/>
          <w:color w:val="auto"/>
          <w:sz w:val="28"/>
          <w:szCs w:val="28"/>
        </w:rPr>
        <w:t>Saluti</w:t>
      </w:r>
    </w:p>
    <w:p w:rsidR="003D4C1F" w:rsidRPr="003D4C1F" w:rsidRDefault="003D4C1F" w:rsidP="003D4C1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both"/>
        <w:rPr>
          <w:rFonts w:asciiTheme="minorHAnsi" w:eastAsia="Georgia" w:hAnsiTheme="minorHAnsi"/>
          <w:b w:val="0"/>
          <w:color w:val="auto"/>
          <w:sz w:val="28"/>
          <w:szCs w:val="28"/>
        </w:rPr>
      </w:pPr>
      <w:r>
        <w:rPr>
          <w:rFonts w:asciiTheme="minorHAnsi" w:eastAsia="Georgia" w:hAnsiTheme="minorHAnsi"/>
          <w:b w:val="0"/>
          <w:color w:val="auto"/>
          <w:sz w:val="28"/>
          <w:szCs w:val="28"/>
        </w:rPr>
        <w:t xml:space="preserve">Alfredo MALCARNE </w:t>
      </w:r>
      <w:r>
        <w:rPr>
          <w:rFonts w:asciiTheme="minorHAnsi" w:eastAsia="Georgia" w:hAnsiTheme="minorHAnsi"/>
          <w:b w:val="0"/>
          <w:color w:val="auto"/>
          <w:sz w:val="28"/>
          <w:szCs w:val="28"/>
        </w:rPr>
        <w:tab/>
      </w:r>
      <w:r w:rsidRPr="003D4C1F">
        <w:rPr>
          <w:rFonts w:asciiTheme="minorHAnsi" w:eastAsia="Georgia" w:hAnsiTheme="minorHAnsi"/>
          <w:b w:val="0"/>
          <w:color w:val="auto"/>
          <w:sz w:val="28"/>
          <w:szCs w:val="28"/>
        </w:rPr>
        <w:t>Presidente Camera di Commercio</w:t>
      </w:r>
      <w:r>
        <w:rPr>
          <w:rFonts w:asciiTheme="minorHAnsi" w:eastAsia="Georgia" w:hAnsiTheme="minorHAnsi"/>
          <w:b w:val="0"/>
          <w:color w:val="auto"/>
          <w:sz w:val="28"/>
          <w:szCs w:val="28"/>
        </w:rPr>
        <w:t xml:space="preserve">        </w:t>
      </w:r>
    </w:p>
    <w:p w:rsidR="003D4C1F" w:rsidRPr="003D4C1F" w:rsidRDefault="003D4C1F" w:rsidP="003D4C1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both"/>
        <w:rPr>
          <w:rFonts w:asciiTheme="minorHAnsi" w:eastAsia="Georgia" w:hAnsiTheme="minorHAnsi"/>
          <w:b w:val="0"/>
          <w:color w:val="auto"/>
          <w:sz w:val="28"/>
          <w:szCs w:val="28"/>
        </w:rPr>
      </w:pPr>
      <w:r>
        <w:rPr>
          <w:rFonts w:asciiTheme="minorHAnsi" w:eastAsia="Georgia" w:hAnsiTheme="minorHAnsi"/>
          <w:b w:val="0"/>
          <w:color w:val="auto"/>
          <w:sz w:val="28"/>
          <w:szCs w:val="28"/>
        </w:rPr>
        <w:t>Antonio D’AMORE</w:t>
      </w:r>
      <w:r>
        <w:rPr>
          <w:rFonts w:asciiTheme="minorHAnsi" w:eastAsia="Georgia" w:hAnsiTheme="minorHAnsi"/>
          <w:b w:val="0"/>
          <w:color w:val="auto"/>
          <w:sz w:val="28"/>
          <w:szCs w:val="28"/>
        </w:rPr>
        <w:tab/>
      </w:r>
      <w:r>
        <w:rPr>
          <w:rFonts w:asciiTheme="minorHAnsi" w:eastAsia="Georgia" w:hAnsiTheme="minorHAnsi"/>
          <w:b w:val="0"/>
          <w:color w:val="auto"/>
          <w:sz w:val="28"/>
          <w:szCs w:val="28"/>
        </w:rPr>
        <w:tab/>
      </w:r>
      <w:r w:rsidRPr="003D4C1F">
        <w:rPr>
          <w:rFonts w:asciiTheme="minorHAnsi" w:eastAsia="Georgia" w:hAnsiTheme="minorHAnsi"/>
          <w:b w:val="0"/>
          <w:color w:val="auto"/>
          <w:sz w:val="28"/>
          <w:szCs w:val="28"/>
        </w:rPr>
        <w:t>Presidente ISFORES</w:t>
      </w:r>
    </w:p>
    <w:p w:rsidR="003D4C1F" w:rsidRPr="003D4C1F" w:rsidRDefault="003D4C1F" w:rsidP="003D4C1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both"/>
        <w:rPr>
          <w:rFonts w:asciiTheme="minorHAnsi" w:eastAsia="Georgia" w:hAnsiTheme="minorHAnsi"/>
          <w:b w:val="0"/>
          <w:color w:val="auto"/>
          <w:sz w:val="28"/>
          <w:szCs w:val="28"/>
        </w:rPr>
      </w:pPr>
      <w:r>
        <w:rPr>
          <w:rFonts w:asciiTheme="minorHAnsi" w:eastAsia="Georgia" w:hAnsiTheme="minorHAnsi"/>
          <w:b w:val="0"/>
          <w:color w:val="auto"/>
          <w:sz w:val="28"/>
          <w:szCs w:val="28"/>
        </w:rPr>
        <w:t>Fabio AIELLO</w:t>
      </w:r>
      <w:r>
        <w:rPr>
          <w:rFonts w:asciiTheme="minorHAnsi" w:eastAsia="Georgia" w:hAnsiTheme="minorHAnsi"/>
          <w:b w:val="0"/>
          <w:color w:val="auto"/>
          <w:sz w:val="28"/>
          <w:szCs w:val="28"/>
        </w:rPr>
        <w:tab/>
      </w:r>
      <w:r>
        <w:rPr>
          <w:rFonts w:asciiTheme="minorHAnsi" w:eastAsia="Georgia" w:hAnsiTheme="minorHAnsi"/>
          <w:b w:val="0"/>
          <w:color w:val="auto"/>
          <w:sz w:val="28"/>
          <w:szCs w:val="28"/>
        </w:rPr>
        <w:tab/>
      </w:r>
      <w:r w:rsidRPr="003D4C1F">
        <w:rPr>
          <w:rFonts w:asciiTheme="minorHAnsi" w:eastAsia="Georgia" w:hAnsiTheme="minorHAnsi"/>
          <w:b w:val="0"/>
          <w:color w:val="auto"/>
          <w:sz w:val="28"/>
          <w:szCs w:val="28"/>
        </w:rPr>
        <w:t>Presidente ODCEC di Brindisi</w:t>
      </w:r>
    </w:p>
    <w:p w:rsidR="003D4C1F" w:rsidRDefault="003D4C1F" w:rsidP="003D4C1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eastAsia="Georgia" w:hAnsiTheme="minorHAnsi"/>
          <w:b w:val="0"/>
          <w:i/>
          <w:color w:val="auto"/>
          <w:sz w:val="28"/>
          <w:szCs w:val="28"/>
        </w:rPr>
      </w:pPr>
    </w:p>
    <w:p w:rsidR="003D4C1F" w:rsidRPr="003D4C1F" w:rsidRDefault="0041252D" w:rsidP="003D4C1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eastAsia="Georgia" w:hAnsiTheme="minorHAnsi"/>
          <w:b w:val="0"/>
          <w:i/>
          <w:color w:val="auto"/>
          <w:sz w:val="28"/>
          <w:szCs w:val="28"/>
        </w:rPr>
      </w:pPr>
      <w:r>
        <w:rPr>
          <w:rFonts w:asciiTheme="minorHAnsi" w:eastAsia="Georgia" w:hAnsiTheme="minorHAnsi"/>
          <w:b w:val="0"/>
          <w:i/>
          <w:color w:val="auto"/>
          <w:sz w:val="28"/>
          <w:szCs w:val="28"/>
        </w:rPr>
        <w:t>I</w:t>
      </w:r>
      <w:r w:rsidR="003D4C1F" w:rsidRPr="003D4C1F">
        <w:rPr>
          <w:rFonts w:asciiTheme="minorHAnsi" w:eastAsia="Georgia" w:hAnsiTheme="minorHAnsi"/>
          <w:b w:val="0"/>
          <w:i/>
          <w:color w:val="auto"/>
          <w:sz w:val="28"/>
          <w:szCs w:val="28"/>
        </w:rPr>
        <w:t xml:space="preserve">ntervento formativo a cura di </w:t>
      </w:r>
      <w:proofErr w:type="spellStart"/>
      <w:r w:rsidR="003D4C1F" w:rsidRPr="003D4C1F">
        <w:rPr>
          <w:rFonts w:asciiTheme="minorHAnsi" w:eastAsia="Georgia" w:hAnsiTheme="minorHAnsi"/>
          <w:b w:val="0"/>
          <w:i/>
          <w:color w:val="auto"/>
          <w:sz w:val="28"/>
          <w:szCs w:val="28"/>
        </w:rPr>
        <w:t>InfoCamere</w:t>
      </w:r>
      <w:proofErr w:type="spellEnd"/>
    </w:p>
    <w:p w:rsidR="003955EF" w:rsidRPr="003D4C1F" w:rsidRDefault="003668A2" w:rsidP="003D4C1F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Theme="minorHAnsi" w:eastAsia="Georgia" w:hAnsiTheme="minorHAnsi"/>
          <w:b w:val="0"/>
          <w:color w:val="auto"/>
          <w:sz w:val="28"/>
          <w:szCs w:val="28"/>
        </w:rPr>
      </w:pPr>
      <w:r w:rsidRPr="003D4C1F">
        <w:rPr>
          <w:rFonts w:asciiTheme="minorHAnsi" w:eastAsia="Georgia" w:hAnsiTheme="minorHAnsi"/>
          <w:b w:val="0"/>
          <w:color w:val="auto"/>
          <w:sz w:val="28"/>
          <w:szCs w:val="28"/>
        </w:rPr>
        <w:t>Gli strumenti digitali messi a disposizione dal sistema camerale</w:t>
      </w:r>
      <w:r w:rsidR="00D7082F" w:rsidRPr="003D4C1F">
        <w:rPr>
          <w:rFonts w:asciiTheme="minorHAnsi" w:eastAsia="Georgia" w:hAnsiTheme="minorHAnsi"/>
          <w:b w:val="0"/>
          <w:color w:val="auto"/>
          <w:sz w:val="28"/>
          <w:szCs w:val="28"/>
        </w:rPr>
        <w:t>, la fattura elettronica</w:t>
      </w:r>
      <w:r w:rsidRPr="003D4C1F">
        <w:rPr>
          <w:rFonts w:asciiTheme="minorHAnsi" w:eastAsia="Georgia" w:hAnsiTheme="minorHAnsi"/>
          <w:b w:val="0"/>
          <w:color w:val="auto"/>
          <w:sz w:val="28"/>
          <w:szCs w:val="28"/>
        </w:rPr>
        <w:t xml:space="preserve"> ed i libri digitali. </w:t>
      </w:r>
    </w:p>
    <w:p w:rsidR="00B356BD" w:rsidRDefault="00B356BD" w:rsidP="00D366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Georgia" w:cs="Georgia"/>
          <w:bCs/>
          <w:sz w:val="28"/>
          <w:szCs w:val="28"/>
        </w:rPr>
      </w:pPr>
    </w:p>
    <w:p w:rsidR="003F1AFE" w:rsidRPr="006D62B9" w:rsidRDefault="003F1AFE" w:rsidP="004811C8">
      <w:pPr>
        <w:jc w:val="both"/>
        <w:rPr>
          <w:rFonts w:eastAsia="Georgia" w:cs="Georgia"/>
          <w:bCs/>
          <w:sz w:val="28"/>
          <w:szCs w:val="28"/>
        </w:rPr>
      </w:pPr>
    </w:p>
    <w:p w:rsidR="00256020" w:rsidRPr="008F035D" w:rsidRDefault="00425EED" w:rsidP="004811C8">
      <w:pPr>
        <w:jc w:val="both"/>
        <w:rPr>
          <w:spacing w:val="-1"/>
          <w:sz w:val="28"/>
          <w:szCs w:val="28"/>
        </w:rPr>
      </w:pPr>
      <w:r w:rsidRPr="008F035D">
        <w:rPr>
          <w:sz w:val="28"/>
          <w:szCs w:val="28"/>
        </w:rPr>
        <w:t xml:space="preserve">La </w:t>
      </w:r>
      <w:r w:rsidRPr="008F035D">
        <w:rPr>
          <w:spacing w:val="-1"/>
          <w:sz w:val="28"/>
          <w:szCs w:val="28"/>
        </w:rPr>
        <w:t>Camera</w:t>
      </w:r>
      <w:r w:rsidRPr="008F035D">
        <w:rPr>
          <w:spacing w:val="34"/>
          <w:sz w:val="28"/>
          <w:szCs w:val="28"/>
        </w:rPr>
        <w:t xml:space="preserve"> </w:t>
      </w:r>
      <w:r w:rsidRPr="008F035D">
        <w:rPr>
          <w:spacing w:val="-1"/>
          <w:sz w:val="28"/>
          <w:szCs w:val="28"/>
        </w:rPr>
        <w:t>di</w:t>
      </w:r>
      <w:r w:rsidRPr="008F035D">
        <w:rPr>
          <w:spacing w:val="36"/>
          <w:sz w:val="28"/>
          <w:szCs w:val="28"/>
        </w:rPr>
        <w:t xml:space="preserve"> </w:t>
      </w:r>
      <w:r w:rsidRPr="008F035D">
        <w:rPr>
          <w:spacing w:val="-1"/>
          <w:sz w:val="28"/>
          <w:szCs w:val="28"/>
        </w:rPr>
        <w:t>Commercio</w:t>
      </w:r>
      <w:r w:rsidRPr="008F035D">
        <w:rPr>
          <w:spacing w:val="36"/>
          <w:sz w:val="28"/>
          <w:szCs w:val="28"/>
        </w:rPr>
        <w:t xml:space="preserve"> </w:t>
      </w:r>
      <w:r w:rsidRPr="008F035D">
        <w:rPr>
          <w:sz w:val="28"/>
          <w:szCs w:val="28"/>
        </w:rPr>
        <w:t>e l’Azienda Speciale ISFORES</w:t>
      </w:r>
      <w:r w:rsidR="00D3491C" w:rsidRPr="008F035D">
        <w:rPr>
          <w:sz w:val="28"/>
          <w:szCs w:val="28"/>
        </w:rPr>
        <w:t>, con la collaborazione tecnica di</w:t>
      </w:r>
      <w:r w:rsidR="007B2533" w:rsidRPr="008F035D">
        <w:rPr>
          <w:sz w:val="28"/>
          <w:szCs w:val="28"/>
        </w:rPr>
        <w:t xml:space="preserve"> </w:t>
      </w:r>
      <w:proofErr w:type="spellStart"/>
      <w:r w:rsidR="007B2533" w:rsidRPr="008F035D">
        <w:rPr>
          <w:sz w:val="28"/>
          <w:szCs w:val="28"/>
        </w:rPr>
        <w:t>Infocamere</w:t>
      </w:r>
      <w:proofErr w:type="spellEnd"/>
      <w:r w:rsidR="007B2533" w:rsidRPr="008F035D">
        <w:rPr>
          <w:sz w:val="28"/>
          <w:szCs w:val="28"/>
        </w:rPr>
        <w:t xml:space="preserve"> e dell’ODCEC di Brindisi, </w:t>
      </w:r>
      <w:r w:rsidR="00D3491C" w:rsidRPr="008F035D">
        <w:rPr>
          <w:sz w:val="28"/>
          <w:szCs w:val="28"/>
        </w:rPr>
        <w:t xml:space="preserve">organizzano un </w:t>
      </w:r>
      <w:r w:rsidR="003F1AFE" w:rsidRPr="008F035D">
        <w:rPr>
          <w:sz w:val="28"/>
          <w:szCs w:val="28"/>
        </w:rPr>
        <w:t>workshop</w:t>
      </w:r>
      <w:r w:rsidR="00D3491C" w:rsidRPr="008F035D">
        <w:rPr>
          <w:sz w:val="28"/>
          <w:szCs w:val="28"/>
        </w:rPr>
        <w:t xml:space="preserve"> </w:t>
      </w:r>
      <w:r w:rsidR="004811C8" w:rsidRPr="008F035D">
        <w:rPr>
          <w:sz w:val="28"/>
          <w:szCs w:val="28"/>
        </w:rPr>
        <w:t xml:space="preserve">informativo-operativo </w:t>
      </w:r>
      <w:r w:rsidRPr="008F035D">
        <w:rPr>
          <w:spacing w:val="-1"/>
          <w:sz w:val="28"/>
          <w:szCs w:val="28"/>
        </w:rPr>
        <w:t>per</w:t>
      </w:r>
      <w:r w:rsidRPr="008F035D">
        <w:rPr>
          <w:spacing w:val="16"/>
          <w:sz w:val="28"/>
          <w:szCs w:val="28"/>
        </w:rPr>
        <w:t xml:space="preserve"> </w:t>
      </w:r>
      <w:r w:rsidRPr="008F035D">
        <w:rPr>
          <w:spacing w:val="-2"/>
          <w:sz w:val="28"/>
          <w:szCs w:val="28"/>
        </w:rPr>
        <w:t>promuovere</w:t>
      </w:r>
      <w:r w:rsidRPr="008F035D">
        <w:rPr>
          <w:spacing w:val="17"/>
          <w:sz w:val="28"/>
          <w:szCs w:val="28"/>
        </w:rPr>
        <w:t xml:space="preserve"> </w:t>
      </w:r>
      <w:r w:rsidRPr="008F035D">
        <w:rPr>
          <w:sz w:val="28"/>
          <w:szCs w:val="28"/>
        </w:rPr>
        <w:t>e</w:t>
      </w:r>
      <w:r w:rsidRPr="008F035D">
        <w:rPr>
          <w:spacing w:val="15"/>
          <w:sz w:val="28"/>
          <w:szCs w:val="28"/>
        </w:rPr>
        <w:t xml:space="preserve"> </w:t>
      </w:r>
      <w:r w:rsidRPr="008F035D">
        <w:rPr>
          <w:spacing w:val="-1"/>
          <w:sz w:val="28"/>
          <w:szCs w:val="28"/>
        </w:rPr>
        <w:t>diffondere</w:t>
      </w:r>
      <w:r w:rsidRPr="008F035D">
        <w:rPr>
          <w:spacing w:val="15"/>
          <w:sz w:val="28"/>
          <w:szCs w:val="28"/>
        </w:rPr>
        <w:t xml:space="preserve"> </w:t>
      </w:r>
      <w:r w:rsidRPr="008F035D">
        <w:rPr>
          <w:spacing w:val="-1"/>
          <w:sz w:val="28"/>
          <w:szCs w:val="28"/>
        </w:rPr>
        <w:t>la</w:t>
      </w:r>
      <w:r w:rsidRPr="008F035D">
        <w:rPr>
          <w:spacing w:val="15"/>
          <w:sz w:val="28"/>
          <w:szCs w:val="28"/>
        </w:rPr>
        <w:t xml:space="preserve"> </w:t>
      </w:r>
      <w:r w:rsidRPr="008F035D">
        <w:rPr>
          <w:spacing w:val="-1"/>
          <w:sz w:val="28"/>
          <w:szCs w:val="28"/>
        </w:rPr>
        <w:t>pratica</w:t>
      </w:r>
      <w:r w:rsidRPr="008F035D">
        <w:rPr>
          <w:spacing w:val="16"/>
          <w:sz w:val="28"/>
          <w:szCs w:val="28"/>
        </w:rPr>
        <w:t xml:space="preserve"> </w:t>
      </w:r>
      <w:r w:rsidRPr="008F035D">
        <w:rPr>
          <w:spacing w:val="-1"/>
          <w:sz w:val="28"/>
          <w:szCs w:val="28"/>
        </w:rPr>
        <w:t>digitale</w:t>
      </w:r>
      <w:r w:rsidRPr="008F035D">
        <w:rPr>
          <w:spacing w:val="18"/>
          <w:sz w:val="28"/>
          <w:szCs w:val="28"/>
        </w:rPr>
        <w:t xml:space="preserve"> </w:t>
      </w:r>
      <w:r w:rsidRPr="008F035D">
        <w:rPr>
          <w:spacing w:val="-2"/>
          <w:sz w:val="28"/>
          <w:szCs w:val="28"/>
        </w:rPr>
        <w:t>affrontando</w:t>
      </w:r>
      <w:r w:rsidRPr="008F035D">
        <w:rPr>
          <w:spacing w:val="18"/>
          <w:sz w:val="28"/>
          <w:szCs w:val="28"/>
        </w:rPr>
        <w:t xml:space="preserve"> </w:t>
      </w:r>
      <w:r w:rsidRPr="008F035D">
        <w:rPr>
          <w:spacing w:val="-1"/>
          <w:sz w:val="28"/>
          <w:szCs w:val="28"/>
        </w:rPr>
        <w:t>temi</w:t>
      </w:r>
      <w:r w:rsidRPr="008F035D">
        <w:rPr>
          <w:rFonts w:eastAsia="Times New Roman" w:cs="Times New Roman"/>
          <w:spacing w:val="82"/>
          <w:sz w:val="28"/>
          <w:szCs w:val="28"/>
        </w:rPr>
        <w:t xml:space="preserve"> </w:t>
      </w:r>
      <w:r w:rsidRPr="008F035D">
        <w:rPr>
          <w:spacing w:val="-1"/>
          <w:sz w:val="28"/>
          <w:szCs w:val="28"/>
        </w:rPr>
        <w:t>strategici fondamentali</w:t>
      </w:r>
      <w:r w:rsidRPr="008F035D">
        <w:rPr>
          <w:sz w:val="28"/>
          <w:szCs w:val="28"/>
        </w:rPr>
        <w:t xml:space="preserve"> </w:t>
      </w:r>
      <w:r w:rsidRPr="008F035D">
        <w:rPr>
          <w:spacing w:val="-2"/>
          <w:sz w:val="28"/>
          <w:szCs w:val="28"/>
        </w:rPr>
        <w:t>per</w:t>
      </w:r>
      <w:r w:rsidRPr="008F035D">
        <w:rPr>
          <w:spacing w:val="1"/>
          <w:sz w:val="28"/>
          <w:szCs w:val="28"/>
        </w:rPr>
        <w:t xml:space="preserve"> </w:t>
      </w:r>
      <w:r w:rsidRPr="008F035D">
        <w:rPr>
          <w:spacing w:val="-1"/>
          <w:sz w:val="28"/>
          <w:szCs w:val="28"/>
        </w:rPr>
        <w:t>lo</w:t>
      </w:r>
      <w:r w:rsidRPr="008F035D">
        <w:rPr>
          <w:sz w:val="28"/>
          <w:szCs w:val="28"/>
        </w:rPr>
        <w:t xml:space="preserve"> </w:t>
      </w:r>
      <w:r w:rsidRPr="008F035D">
        <w:rPr>
          <w:spacing w:val="-1"/>
          <w:sz w:val="28"/>
          <w:szCs w:val="28"/>
        </w:rPr>
        <w:t>sviluppo</w:t>
      </w:r>
      <w:r w:rsidRPr="008F035D">
        <w:rPr>
          <w:sz w:val="28"/>
          <w:szCs w:val="28"/>
        </w:rPr>
        <w:t xml:space="preserve"> </w:t>
      </w:r>
      <w:r w:rsidRPr="008F035D">
        <w:rPr>
          <w:spacing w:val="-1"/>
          <w:sz w:val="28"/>
          <w:szCs w:val="28"/>
        </w:rPr>
        <w:t xml:space="preserve">dell’economia </w:t>
      </w:r>
      <w:r w:rsidR="00D3491C" w:rsidRPr="008F035D">
        <w:rPr>
          <w:spacing w:val="-1"/>
          <w:sz w:val="28"/>
          <w:szCs w:val="28"/>
        </w:rPr>
        <w:t>territoriale</w:t>
      </w:r>
      <w:r w:rsidRPr="008F035D">
        <w:rPr>
          <w:spacing w:val="-1"/>
          <w:sz w:val="28"/>
          <w:szCs w:val="28"/>
        </w:rPr>
        <w:t>.</w:t>
      </w:r>
      <w:r w:rsidR="00056CEC" w:rsidRPr="008F035D">
        <w:rPr>
          <w:spacing w:val="-1"/>
          <w:sz w:val="28"/>
          <w:szCs w:val="28"/>
        </w:rPr>
        <w:t xml:space="preserve"> </w:t>
      </w:r>
    </w:p>
    <w:p w:rsidR="00723CB3" w:rsidRDefault="00190748" w:rsidP="004811C8">
      <w:pPr>
        <w:jc w:val="both"/>
        <w:rPr>
          <w:rFonts w:cs="Arial"/>
          <w:sz w:val="28"/>
          <w:szCs w:val="28"/>
        </w:rPr>
      </w:pPr>
      <w:r w:rsidRPr="008F035D">
        <w:rPr>
          <w:rFonts w:cs="Arial"/>
          <w:sz w:val="28"/>
          <w:szCs w:val="28"/>
        </w:rPr>
        <w:t xml:space="preserve">Ai partecipanti </w:t>
      </w:r>
      <w:r w:rsidR="009108BE" w:rsidRPr="008F035D">
        <w:rPr>
          <w:rFonts w:cs="Arial"/>
          <w:sz w:val="28"/>
          <w:szCs w:val="28"/>
        </w:rPr>
        <w:t>sarà data</w:t>
      </w:r>
      <w:r w:rsidRPr="008F035D">
        <w:rPr>
          <w:rFonts w:cs="Arial"/>
          <w:sz w:val="28"/>
          <w:szCs w:val="28"/>
        </w:rPr>
        <w:t xml:space="preserve"> una panoramica sugli aspetti normativi e opera</w:t>
      </w:r>
      <w:r w:rsidR="004811C8" w:rsidRPr="008F035D">
        <w:rPr>
          <w:rFonts w:cs="Arial"/>
          <w:sz w:val="28"/>
          <w:szCs w:val="28"/>
        </w:rPr>
        <w:t>tivi della fattura elettronica e</w:t>
      </w:r>
      <w:r w:rsidR="009108BE" w:rsidRPr="008F035D">
        <w:rPr>
          <w:rFonts w:cs="Arial"/>
          <w:sz w:val="28"/>
          <w:szCs w:val="28"/>
        </w:rPr>
        <w:t xml:space="preserve">d inoltre </w:t>
      </w:r>
      <w:r w:rsidRPr="008F035D">
        <w:rPr>
          <w:rFonts w:cs="Arial"/>
          <w:sz w:val="28"/>
          <w:szCs w:val="28"/>
        </w:rPr>
        <w:t xml:space="preserve">verranno illustrate le opportunità </w:t>
      </w:r>
      <w:r w:rsidR="00945B59" w:rsidRPr="008F035D">
        <w:rPr>
          <w:rFonts w:cs="Arial"/>
          <w:sz w:val="28"/>
          <w:szCs w:val="28"/>
        </w:rPr>
        <w:t>offerte dal</w:t>
      </w:r>
      <w:r w:rsidR="00945B59" w:rsidRPr="008F035D">
        <w:rPr>
          <w:spacing w:val="-1"/>
          <w:sz w:val="28"/>
          <w:szCs w:val="28"/>
        </w:rPr>
        <w:t>la</w:t>
      </w:r>
      <w:r w:rsidR="00945B59" w:rsidRPr="008F035D">
        <w:rPr>
          <w:spacing w:val="8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Camera</w:t>
      </w:r>
      <w:r w:rsidR="00945B59" w:rsidRPr="008F035D">
        <w:rPr>
          <w:spacing w:val="7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di</w:t>
      </w:r>
      <w:r w:rsidR="00945B59" w:rsidRPr="008F035D">
        <w:rPr>
          <w:spacing w:val="9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 xml:space="preserve">Commercio che attraverso </w:t>
      </w:r>
      <w:r w:rsidR="00635AF9" w:rsidRPr="008F035D">
        <w:rPr>
          <w:spacing w:val="-1"/>
          <w:sz w:val="28"/>
          <w:szCs w:val="28"/>
        </w:rPr>
        <w:t xml:space="preserve">le attività </w:t>
      </w:r>
      <w:r w:rsidR="00945B59" w:rsidRPr="008F035D">
        <w:rPr>
          <w:spacing w:val="-1"/>
          <w:sz w:val="28"/>
          <w:szCs w:val="28"/>
        </w:rPr>
        <w:t>PID</w:t>
      </w:r>
      <w:r w:rsidR="009108BE" w:rsidRPr="008F035D">
        <w:rPr>
          <w:spacing w:val="-1"/>
          <w:sz w:val="28"/>
          <w:szCs w:val="28"/>
        </w:rPr>
        <w:t xml:space="preserve"> - Punto Impresa Digitale -  </w:t>
      </w:r>
      <w:r w:rsidR="00945B59" w:rsidRPr="008F035D">
        <w:rPr>
          <w:spacing w:val="-1"/>
          <w:sz w:val="28"/>
          <w:szCs w:val="28"/>
        </w:rPr>
        <w:t>ha creato un punto</w:t>
      </w:r>
      <w:r w:rsidR="00945B59" w:rsidRPr="008F035D">
        <w:rPr>
          <w:spacing w:val="27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di</w:t>
      </w:r>
      <w:r w:rsidR="00945B59" w:rsidRPr="008F035D">
        <w:rPr>
          <w:spacing w:val="24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contatto</w:t>
      </w:r>
      <w:r w:rsidR="00945B59" w:rsidRPr="008F035D">
        <w:rPr>
          <w:spacing w:val="26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sui</w:t>
      </w:r>
      <w:r w:rsidR="00945B59" w:rsidRPr="008F035D">
        <w:rPr>
          <w:spacing w:val="26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temi</w:t>
      </w:r>
      <w:r w:rsidR="00945B59" w:rsidRPr="008F035D">
        <w:rPr>
          <w:spacing w:val="23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del</w:t>
      </w:r>
      <w:r w:rsidR="009108BE" w:rsidRPr="008F035D">
        <w:rPr>
          <w:spacing w:val="-1"/>
          <w:sz w:val="28"/>
          <w:szCs w:val="28"/>
        </w:rPr>
        <w:t>la</w:t>
      </w:r>
      <w:r w:rsidR="00945B59" w:rsidRPr="008F035D">
        <w:rPr>
          <w:spacing w:val="24"/>
          <w:sz w:val="28"/>
          <w:szCs w:val="28"/>
        </w:rPr>
        <w:t xml:space="preserve"> </w:t>
      </w:r>
      <w:r w:rsidR="009108BE" w:rsidRPr="008F035D">
        <w:rPr>
          <w:spacing w:val="-2"/>
          <w:sz w:val="28"/>
          <w:szCs w:val="28"/>
        </w:rPr>
        <w:t xml:space="preserve">digitalizzazione </w:t>
      </w:r>
      <w:r w:rsidR="00945B59" w:rsidRPr="008F035D">
        <w:rPr>
          <w:spacing w:val="-1"/>
          <w:sz w:val="28"/>
          <w:szCs w:val="28"/>
        </w:rPr>
        <w:t>per</w:t>
      </w:r>
      <w:r w:rsidR="00945B59" w:rsidRPr="008F035D">
        <w:rPr>
          <w:spacing w:val="27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accompagnare</w:t>
      </w:r>
      <w:r w:rsidR="00945B59" w:rsidRPr="008F035D">
        <w:rPr>
          <w:spacing w:val="24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le</w:t>
      </w:r>
      <w:r w:rsidR="00945B59" w:rsidRPr="008F035D">
        <w:rPr>
          <w:spacing w:val="24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imprese</w:t>
      </w:r>
      <w:r w:rsidR="00945B59" w:rsidRPr="008F035D">
        <w:rPr>
          <w:spacing w:val="25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nel</w:t>
      </w:r>
      <w:r w:rsidR="00945B59" w:rsidRPr="008F035D">
        <w:rPr>
          <w:rFonts w:ascii="Times New Roman" w:eastAsia="Times New Roman" w:hAnsi="Times New Roman" w:cs="Times New Roman"/>
          <w:spacing w:val="37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salto</w:t>
      </w:r>
      <w:r w:rsidR="00945B59" w:rsidRPr="008F035D">
        <w:rPr>
          <w:spacing w:val="52"/>
          <w:sz w:val="28"/>
          <w:szCs w:val="28"/>
        </w:rPr>
        <w:t xml:space="preserve"> </w:t>
      </w:r>
      <w:r w:rsidR="00945B59" w:rsidRPr="008F035D">
        <w:rPr>
          <w:spacing w:val="-2"/>
          <w:sz w:val="28"/>
          <w:szCs w:val="28"/>
        </w:rPr>
        <w:t>tecnologico</w:t>
      </w:r>
      <w:r w:rsidR="00945B59" w:rsidRPr="008F035D">
        <w:rPr>
          <w:spacing w:val="51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oggi</w:t>
      </w:r>
      <w:r w:rsidR="00945B59" w:rsidRPr="008F035D">
        <w:rPr>
          <w:spacing w:val="52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indispensabile</w:t>
      </w:r>
      <w:r w:rsidR="00945B59" w:rsidRPr="008F035D">
        <w:rPr>
          <w:spacing w:val="50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per</w:t>
      </w:r>
      <w:r w:rsidR="00945B59" w:rsidRPr="008F035D">
        <w:rPr>
          <w:spacing w:val="52"/>
          <w:sz w:val="28"/>
          <w:szCs w:val="28"/>
        </w:rPr>
        <w:t xml:space="preserve"> </w:t>
      </w:r>
      <w:r w:rsidR="00945B59" w:rsidRPr="008F035D">
        <w:rPr>
          <w:spacing w:val="-2"/>
          <w:sz w:val="28"/>
          <w:szCs w:val="28"/>
        </w:rPr>
        <w:t>competere</w:t>
      </w:r>
      <w:r w:rsidR="00945B59" w:rsidRPr="008F035D">
        <w:rPr>
          <w:spacing w:val="51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sui</w:t>
      </w:r>
      <w:r w:rsidR="00945B59" w:rsidRPr="008F035D">
        <w:rPr>
          <w:spacing w:val="52"/>
          <w:sz w:val="28"/>
          <w:szCs w:val="28"/>
        </w:rPr>
        <w:t xml:space="preserve"> </w:t>
      </w:r>
      <w:r w:rsidR="00945B59" w:rsidRPr="008F035D">
        <w:rPr>
          <w:spacing w:val="-1"/>
          <w:sz w:val="28"/>
          <w:szCs w:val="28"/>
        </w:rPr>
        <w:t>mercati</w:t>
      </w:r>
      <w:r w:rsidR="00945B59" w:rsidRPr="008F035D">
        <w:rPr>
          <w:rFonts w:cs="Arial"/>
          <w:sz w:val="28"/>
          <w:szCs w:val="28"/>
        </w:rPr>
        <w:t xml:space="preserve">. </w:t>
      </w:r>
    </w:p>
    <w:p w:rsidR="00D7082F" w:rsidRDefault="00B67145" w:rsidP="004811C8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L’attività è stata deliberata</w:t>
      </w:r>
      <w:r w:rsidR="00D7082F">
        <w:rPr>
          <w:rFonts w:cs="Arial"/>
          <w:sz w:val="28"/>
          <w:szCs w:val="28"/>
        </w:rPr>
        <w:t xml:space="preserve"> dal Consiglio Direttivo </w:t>
      </w:r>
      <w:r w:rsidR="00E006E3">
        <w:rPr>
          <w:rFonts w:cs="Arial"/>
          <w:sz w:val="28"/>
          <w:szCs w:val="28"/>
        </w:rPr>
        <w:t xml:space="preserve">Provinciale </w:t>
      </w:r>
      <w:r w:rsidR="00D7082F">
        <w:rPr>
          <w:rFonts w:cs="Arial"/>
          <w:sz w:val="28"/>
          <w:szCs w:val="28"/>
        </w:rPr>
        <w:t xml:space="preserve">dell’Ordine dei Dottori Commercialisti e degli Esperti Contabili come “ </w:t>
      </w:r>
      <w:r>
        <w:rPr>
          <w:rFonts w:cs="Arial"/>
          <w:sz w:val="28"/>
          <w:szCs w:val="28"/>
        </w:rPr>
        <w:t xml:space="preserve">evento </w:t>
      </w:r>
      <w:r w:rsidR="00D7082F">
        <w:rPr>
          <w:rFonts w:cs="Arial"/>
          <w:sz w:val="28"/>
          <w:szCs w:val="28"/>
        </w:rPr>
        <w:t>formativ</w:t>
      </w:r>
      <w:r>
        <w:rPr>
          <w:rFonts w:cs="Arial"/>
          <w:sz w:val="28"/>
          <w:szCs w:val="28"/>
        </w:rPr>
        <w:t>o</w:t>
      </w:r>
      <w:bookmarkStart w:id="0" w:name="_GoBack"/>
      <w:bookmarkEnd w:id="0"/>
      <w:r w:rsidR="00D7082F">
        <w:rPr>
          <w:rFonts w:cs="Arial"/>
          <w:sz w:val="28"/>
          <w:szCs w:val="28"/>
        </w:rPr>
        <w:t xml:space="preserve"> “.</w:t>
      </w:r>
    </w:p>
    <w:p w:rsidR="00BF3311" w:rsidRDefault="00BF3311" w:rsidP="004811C8">
      <w:pPr>
        <w:jc w:val="both"/>
        <w:rPr>
          <w:rFonts w:cs="Arial"/>
          <w:sz w:val="28"/>
          <w:szCs w:val="2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56"/>
        <w:gridCol w:w="3588"/>
        <w:gridCol w:w="3127"/>
      </w:tblGrid>
      <w:tr w:rsidR="00AC2D5E" w:rsidTr="00C510AC">
        <w:trPr>
          <w:trHeight w:val="1026"/>
        </w:trPr>
        <w:tc>
          <w:tcPr>
            <w:tcW w:w="3356" w:type="dxa"/>
          </w:tcPr>
          <w:p w:rsidR="00AC2D5E" w:rsidRDefault="00AC2D5E" w:rsidP="0086030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2AE4B0C" wp14:editId="5381FB9A">
                  <wp:extent cx="982980" cy="480852"/>
                  <wp:effectExtent l="0" t="0" r="7620" b="0"/>
                  <wp:docPr id="5" name="Immagine 5" descr="IC-ho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C-ho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480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8" w:type="dxa"/>
          </w:tcPr>
          <w:p w:rsidR="00AC2D5E" w:rsidRPr="00723CB3" w:rsidRDefault="00AC2D5E" w:rsidP="00AC2D5E">
            <w:pPr>
              <w:jc w:val="center"/>
              <w:rPr>
                <w:color w:val="0070C0"/>
                <w:sz w:val="20"/>
                <w:szCs w:val="20"/>
              </w:rPr>
            </w:pPr>
            <w:r w:rsidRPr="00723CB3">
              <w:rPr>
                <w:color w:val="0070C0"/>
                <w:sz w:val="20"/>
                <w:szCs w:val="20"/>
              </w:rPr>
              <w:t>Camera di Commercio di Brindisi Via Bastioni Carlo V n. 4</w:t>
            </w:r>
          </w:p>
          <w:p w:rsidR="00AC2D5E" w:rsidRDefault="00AC2D5E" w:rsidP="00723CB3">
            <w:pPr>
              <w:jc w:val="center"/>
              <w:rPr>
                <w:color w:val="0070C0"/>
                <w:sz w:val="32"/>
                <w:szCs w:val="32"/>
              </w:rPr>
            </w:pPr>
            <w:r w:rsidRPr="00723CB3">
              <w:rPr>
                <w:color w:val="0070C0"/>
                <w:sz w:val="20"/>
                <w:szCs w:val="20"/>
              </w:rPr>
              <w:t xml:space="preserve">72100 Brindisi </w:t>
            </w:r>
            <w:hyperlink r:id="rId10">
              <w:r w:rsidRPr="00723CB3">
                <w:rPr>
                  <w:rStyle w:val="Collegamentoipertestuale"/>
                  <w:sz w:val="20"/>
                  <w:szCs w:val="20"/>
                </w:rPr>
                <w:t>www.br.camcom.gov.it</w:t>
              </w:r>
            </w:hyperlink>
            <w:r w:rsidRPr="00723CB3">
              <w:rPr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3127" w:type="dxa"/>
          </w:tcPr>
          <w:p w:rsidR="00AC2D5E" w:rsidRDefault="00AC2D5E" w:rsidP="0086030D">
            <w:pPr>
              <w:jc w:val="center"/>
              <w:rPr>
                <w:color w:val="0070C0"/>
                <w:sz w:val="32"/>
                <w:szCs w:val="32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 wp14:anchorId="3C9E2088" wp14:editId="1952D63A">
                  <wp:extent cx="762000" cy="496659"/>
                  <wp:effectExtent l="0" t="0" r="0" b="0"/>
                  <wp:docPr id="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4251" cy="49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2D5E" w:rsidRPr="0086030D" w:rsidRDefault="00AC2D5E" w:rsidP="00B356BD">
      <w:pPr>
        <w:spacing w:after="0" w:line="240" w:lineRule="auto"/>
        <w:jc w:val="center"/>
        <w:rPr>
          <w:color w:val="0070C0"/>
          <w:sz w:val="32"/>
          <w:szCs w:val="32"/>
        </w:rPr>
      </w:pPr>
    </w:p>
    <w:sectPr w:rsidR="00AC2D5E" w:rsidRPr="0086030D" w:rsidSect="00B356BD">
      <w:pgSz w:w="11906" w:h="16838"/>
      <w:pgMar w:top="454" w:right="964" w:bottom="45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3C1"/>
    <w:rsid w:val="00056CEC"/>
    <w:rsid w:val="00080574"/>
    <w:rsid w:val="00085676"/>
    <w:rsid w:val="000B1686"/>
    <w:rsid w:val="00102C3E"/>
    <w:rsid w:val="00190748"/>
    <w:rsid w:val="00215C59"/>
    <w:rsid w:val="00256020"/>
    <w:rsid w:val="00353444"/>
    <w:rsid w:val="003665F0"/>
    <w:rsid w:val="003668A2"/>
    <w:rsid w:val="003955EF"/>
    <w:rsid w:val="00397E82"/>
    <w:rsid w:val="003A19B1"/>
    <w:rsid w:val="003D4C1F"/>
    <w:rsid w:val="003D6DE5"/>
    <w:rsid w:val="003F1AFE"/>
    <w:rsid w:val="0041252D"/>
    <w:rsid w:val="00425EED"/>
    <w:rsid w:val="00456B11"/>
    <w:rsid w:val="00465508"/>
    <w:rsid w:val="004811C8"/>
    <w:rsid w:val="004E242C"/>
    <w:rsid w:val="00517B7A"/>
    <w:rsid w:val="00635AF9"/>
    <w:rsid w:val="00696DB0"/>
    <w:rsid w:val="006B2F21"/>
    <w:rsid w:val="006D62B9"/>
    <w:rsid w:val="00723CB3"/>
    <w:rsid w:val="007B2533"/>
    <w:rsid w:val="007D3A60"/>
    <w:rsid w:val="007D7A05"/>
    <w:rsid w:val="0086030D"/>
    <w:rsid w:val="008F035D"/>
    <w:rsid w:val="009108BE"/>
    <w:rsid w:val="00945B59"/>
    <w:rsid w:val="00A42F00"/>
    <w:rsid w:val="00AC2D5E"/>
    <w:rsid w:val="00B356BD"/>
    <w:rsid w:val="00B67145"/>
    <w:rsid w:val="00BF3311"/>
    <w:rsid w:val="00C30718"/>
    <w:rsid w:val="00C510AC"/>
    <w:rsid w:val="00D067F8"/>
    <w:rsid w:val="00D3491C"/>
    <w:rsid w:val="00D36695"/>
    <w:rsid w:val="00D36DB6"/>
    <w:rsid w:val="00D7082F"/>
    <w:rsid w:val="00E006E3"/>
    <w:rsid w:val="00E873C1"/>
    <w:rsid w:val="00EE6FE4"/>
    <w:rsid w:val="00F24BB3"/>
    <w:rsid w:val="00F3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25EED"/>
    <w:pPr>
      <w:widowControl w:val="0"/>
      <w:spacing w:before="159" w:after="0" w:line="240" w:lineRule="auto"/>
      <w:outlineLvl w:val="0"/>
    </w:pPr>
    <w:rPr>
      <w:rFonts w:ascii="Georgia" w:eastAsia="Georgia" w:hAnsi="Georgia"/>
      <w:b/>
      <w:bCs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1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81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3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25EED"/>
    <w:rPr>
      <w:rFonts w:ascii="Georgia" w:eastAsia="Georgia" w:hAnsi="Georgia"/>
      <w:b/>
      <w:bCs/>
      <w:sz w:val="28"/>
      <w:szCs w:val="28"/>
      <w:lang w:val="en-US"/>
    </w:rPr>
  </w:style>
  <w:style w:type="paragraph" w:styleId="NormaleWeb">
    <w:name w:val="Normal (Web)"/>
    <w:basedOn w:val="Normale"/>
    <w:uiPriority w:val="99"/>
    <w:semiHidden/>
    <w:unhideWhenUsed/>
    <w:rsid w:val="0019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C2D5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811C8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481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11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425EED"/>
    <w:pPr>
      <w:widowControl w:val="0"/>
      <w:spacing w:before="159" w:after="0" w:line="240" w:lineRule="auto"/>
      <w:outlineLvl w:val="0"/>
    </w:pPr>
    <w:rPr>
      <w:rFonts w:ascii="Georgia" w:eastAsia="Georgia" w:hAnsi="Georgia"/>
      <w:b/>
      <w:bCs/>
      <w:sz w:val="28"/>
      <w:szCs w:val="28"/>
      <w:lang w:val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1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811C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2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0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030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25EED"/>
    <w:rPr>
      <w:rFonts w:ascii="Georgia" w:eastAsia="Georgia" w:hAnsi="Georgia"/>
      <w:b/>
      <w:bCs/>
      <w:sz w:val="28"/>
      <w:szCs w:val="28"/>
      <w:lang w:val="en-US"/>
    </w:rPr>
  </w:style>
  <w:style w:type="paragraph" w:styleId="NormaleWeb">
    <w:name w:val="Normal (Web)"/>
    <w:basedOn w:val="Normale"/>
    <w:uiPriority w:val="99"/>
    <w:semiHidden/>
    <w:unhideWhenUsed/>
    <w:rsid w:val="00190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C2D5E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4811C8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uiPriority w:val="9"/>
    <w:rsid w:val="004811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811C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8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hyperlink" Target="http://www.br.camcom.gov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Quirico Punzi</dc:creator>
  <cp:keywords/>
  <dc:description/>
  <cp:lastModifiedBy>Quirico Punzi</cp:lastModifiedBy>
  <cp:revision>48</cp:revision>
  <cp:lastPrinted>2019-01-21T10:05:00Z</cp:lastPrinted>
  <dcterms:created xsi:type="dcterms:W3CDTF">2019-01-07T11:54:00Z</dcterms:created>
  <dcterms:modified xsi:type="dcterms:W3CDTF">2019-01-21T11:53:00Z</dcterms:modified>
</cp:coreProperties>
</file>